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5405E" w:rsidRPr="00AF6215" w:rsidP="00DF7C85" w14:paraId="53FB5298" w14:textId="77777777">
      <w:pPr>
        <w:pStyle w:val="NoSpacing"/>
        <w:spacing w:before="0"/>
        <w:jc w:val="center"/>
        <w:rPr>
          <w:rFonts w:ascii="Arial Narrow" w:hAnsi="Arial Narrow" w:cs="Tahoma"/>
          <w:b/>
          <w:sz w:val="20"/>
          <w:szCs w:val="20"/>
        </w:rPr>
      </w:pPr>
    </w:p>
    <w:p w:rsidR="00DF7C85" w:rsidRPr="00F320E7" w:rsidP="00DF7C85" w14:paraId="6F2BA44C" w14:textId="48FED481">
      <w:pPr>
        <w:pStyle w:val="NoSpacing"/>
        <w:jc w:val="center"/>
        <w:rPr>
          <w:rFonts w:ascii="Arial Narrow" w:hAnsi="Arial Narrow" w:cs="Tahoma"/>
          <w:b/>
        </w:rPr>
      </w:pPr>
      <w:r w:rsidRPr="00F320E7">
        <w:rPr>
          <w:rFonts w:ascii="Arial Narrow" w:hAnsi="Arial Narrow" w:cs="Tahoma"/>
          <w:b/>
        </w:rPr>
        <w:t>1.SINIF GÖRSEL SANATLAR DERSİ DERS PLANI</w:t>
      </w:r>
    </w:p>
    <w:p w:rsidR="007E6DC2" w:rsidRPr="00F320E7" w:rsidP="00DF7C85" w14:paraId="141E54AA" w14:textId="77777777">
      <w:pPr>
        <w:pStyle w:val="NoSpacing"/>
        <w:jc w:val="center"/>
        <w:rPr>
          <w:rFonts w:ascii="Arial Narrow" w:hAnsi="Arial Narrow" w:cs="Tahoma"/>
          <w:b/>
          <w:color w:val="FF0000"/>
        </w:rPr>
      </w:pPr>
      <w:r w:rsidRPr="00F320E7">
        <w:rPr>
          <w:rFonts w:ascii="Arial Narrow" w:hAnsi="Arial Narrow" w:cs="Tahoma"/>
          <w:b/>
          <w:color w:val="FF0000"/>
        </w:rPr>
        <w:t>28</w:t>
      </w:r>
      <w:r w:rsidRPr="00F320E7" w:rsidR="00DF7C85">
        <w:rPr>
          <w:rFonts w:ascii="Arial Narrow" w:hAnsi="Arial Narrow" w:cs="Tahoma"/>
          <w:b/>
          <w:color w:val="FF0000"/>
        </w:rPr>
        <w:t>.Hafta</w:t>
      </w:r>
    </w:p>
    <w:p w:rsidR="00EA2B1F" w:rsidRPr="00F320E7" w:rsidP="00DF7C85" w14:paraId="2DAFD402" w14:textId="1253A716">
      <w:pPr>
        <w:pStyle w:val="NoSpacing"/>
        <w:jc w:val="center"/>
        <w:rPr>
          <w:rFonts w:ascii="Arial Narrow" w:hAnsi="Arial Narrow" w:cs="Tahoma"/>
          <w:b/>
        </w:rPr>
      </w:pPr>
      <w:r w:rsidRPr="00F320E7">
        <w:rPr>
          <w:rFonts w:ascii="Arial Narrow" w:hAnsi="Arial Narrow" w:cs="Tahoma"/>
          <w:b/>
        </w:rPr>
        <w:t xml:space="preserve"> (</w:t>
      </w:r>
      <w:r w:rsidRPr="00F320E7" w:rsidR="000C78A3">
        <w:rPr>
          <w:rFonts w:ascii="Arial Narrow" w:hAnsi="Arial Narrow" w:cs="Tahoma"/>
          <w:b/>
        </w:rPr>
        <w:t>19-23</w:t>
      </w:r>
      <w:r w:rsidRPr="00F320E7" w:rsidR="00DA0A7A">
        <w:rPr>
          <w:rFonts w:ascii="Arial Narrow" w:hAnsi="Arial Narrow" w:cs="Tahoma"/>
          <w:b/>
        </w:rPr>
        <w:t xml:space="preserve"> NİSAN </w:t>
      </w:r>
      <w:r w:rsidRPr="00F320E7" w:rsidR="004B68C4">
        <w:rPr>
          <w:rFonts w:ascii="Arial Narrow" w:hAnsi="Arial Narrow" w:cs="Tahoma"/>
          <w:b/>
        </w:rPr>
        <w:t>2027</w:t>
      </w:r>
    </w:p>
    <w:p w:rsidR="000C78A3" w:rsidRPr="00AF6215" w:rsidP="00DF7C85" w14:paraId="606B07E1" w14:textId="051A1C48">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97"/>
        <w:gridCol w:w="3369"/>
        <w:gridCol w:w="831"/>
        <w:gridCol w:w="4752"/>
      </w:tblGrid>
      <w:tr w14:paraId="46CE29AE"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1BC09984"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220DA19" w14:textId="77777777" w:rsidTr="00207339">
        <w:tblPrEx>
          <w:tblW w:w="4921" w:type="pct"/>
          <w:tblInd w:w="132" w:type="dxa"/>
          <w:shd w:val="clear" w:color="auto" w:fill="FFFFFF" w:themeFill="background1"/>
          <w:tblLayout w:type="fixed"/>
          <w:tblLook w:val="04A0"/>
        </w:tblPrEx>
        <w:trPr>
          <w:trHeight w:val="94"/>
        </w:trPr>
        <w:tc>
          <w:tcPr>
            <w:tcW w:w="974" w:type="pct"/>
            <w:shd w:val="clear" w:color="auto" w:fill="FFFFFF" w:themeFill="background1"/>
            <w:tcMar>
              <w:top w:w="28" w:type="dxa"/>
              <w:bottom w:w="28" w:type="dxa"/>
            </w:tcMar>
            <w:vAlign w:val="center"/>
          </w:tcPr>
          <w:p w:rsidR="000C78A3" w:rsidRPr="00AF6215" w:rsidP="00207339" w14:paraId="6E21D20C"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10" w:type="pct"/>
            <w:shd w:val="clear" w:color="auto" w:fill="FFFFFF" w:themeFill="background1"/>
            <w:tcMar>
              <w:top w:w="28" w:type="dxa"/>
              <w:bottom w:w="28" w:type="dxa"/>
            </w:tcMar>
            <w:vAlign w:val="center"/>
          </w:tcPr>
          <w:p w:rsidR="000C78A3" w:rsidRPr="00AF6215" w:rsidP="00207339" w14:paraId="22840E66"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3" w:type="pct"/>
            <w:shd w:val="clear" w:color="auto" w:fill="FFFFFF" w:themeFill="background1"/>
            <w:tcMar>
              <w:top w:w="28" w:type="dxa"/>
              <w:bottom w:w="28" w:type="dxa"/>
            </w:tcMar>
            <w:vAlign w:val="center"/>
          </w:tcPr>
          <w:p w:rsidR="000C78A3" w:rsidRPr="00AF6215" w:rsidP="00207339" w14:paraId="3F29123B"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89" w:type="pct"/>
            <w:shd w:val="clear" w:color="auto" w:fill="FFFFFF" w:themeFill="background1"/>
            <w:tcMar>
              <w:top w:w="28" w:type="dxa"/>
              <w:bottom w:w="28" w:type="dxa"/>
            </w:tcMar>
            <w:vAlign w:val="center"/>
          </w:tcPr>
          <w:p w:rsidR="000C78A3" w:rsidRPr="00AF6215" w:rsidP="00207339" w14:paraId="25AD3D99"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533BD33F"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415B9772"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10" w:type="pct"/>
            <w:shd w:val="clear" w:color="auto" w:fill="FFFFFF" w:themeFill="background1"/>
            <w:tcMar>
              <w:top w:w="28" w:type="dxa"/>
              <w:bottom w:w="28" w:type="dxa"/>
            </w:tcMar>
            <w:vAlign w:val="center"/>
          </w:tcPr>
          <w:p w:rsidR="000C78A3" w:rsidRPr="00AF6215" w:rsidP="00207339" w14:paraId="71CDCA41" w14:textId="77777777">
            <w:pPr>
              <w:pStyle w:val="NoSpacing"/>
              <w:rPr>
                <w:rFonts w:ascii="Arial Narrow" w:hAnsi="Arial Narrow" w:cs="Tahoma"/>
                <w:sz w:val="20"/>
                <w:szCs w:val="20"/>
              </w:rPr>
            </w:pPr>
            <w:r w:rsidRPr="00AF6215">
              <w:rPr>
                <w:rFonts w:ascii="Arial Narrow" w:hAnsi="Arial Narrow" w:cs="Tahoma"/>
                <w:sz w:val="20"/>
                <w:szCs w:val="20"/>
              </w:rPr>
              <w:t xml:space="preserve">6. TEMA : </w:t>
            </w:r>
            <w:r w:rsidRPr="00AF6215">
              <w:rPr>
                <w:rFonts w:ascii="Arial Narrow" w:hAnsi="Arial Narrow" w:cs="Tahoma"/>
                <w:b/>
                <w:color w:val="FF0000"/>
                <w:sz w:val="20"/>
                <w:szCs w:val="20"/>
              </w:rPr>
              <w:t>MİLLİ DEĞERLER VE SANAT</w:t>
            </w:r>
          </w:p>
        </w:tc>
        <w:tc>
          <w:tcPr>
            <w:tcW w:w="363" w:type="pct"/>
            <w:shd w:val="clear" w:color="auto" w:fill="FFFFFF" w:themeFill="background1"/>
            <w:tcMar>
              <w:top w:w="28" w:type="dxa"/>
              <w:bottom w:w="28" w:type="dxa"/>
            </w:tcMar>
            <w:vAlign w:val="center"/>
          </w:tcPr>
          <w:p w:rsidR="000C78A3" w:rsidRPr="00AF6215" w:rsidP="00207339" w14:paraId="7ED50849"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89" w:type="pct"/>
            <w:shd w:val="clear" w:color="auto" w:fill="FFFFFF" w:themeFill="background1"/>
            <w:tcMar>
              <w:top w:w="28" w:type="dxa"/>
              <w:bottom w:w="28" w:type="dxa"/>
            </w:tcMar>
            <w:vAlign w:val="center"/>
          </w:tcPr>
          <w:p w:rsidR="000C78A3" w:rsidRPr="00AF6215" w:rsidP="00207339" w14:paraId="4DABCF48"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3994FC71"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39240CC7"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88" w:type="pct"/>
            <w:gridSpan w:val="3"/>
            <w:shd w:val="clear" w:color="auto" w:fill="FFFFFF" w:themeFill="background1"/>
            <w:tcMar>
              <w:top w:w="28" w:type="dxa"/>
              <w:bottom w:w="28" w:type="dxa"/>
            </w:tcMar>
            <w:vAlign w:val="center"/>
          </w:tcPr>
          <w:p w:rsidR="000C78A3" w:rsidRPr="00AF6215" w:rsidP="00207339" w14:paraId="370AEF8E"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23 Nisan Ulusal Egemenlik ve Çocuk Bayramı ,Mustafa Kemal Atatürk’ün Çocuk Sevgisi</w:t>
            </w:r>
          </w:p>
        </w:tc>
      </w:tr>
      <w:tr w14:paraId="2EAD8158"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23A55D6F"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88" w:type="pct"/>
            <w:gridSpan w:val="3"/>
            <w:shd w:val="clear" w:color="auto" w:fill="FFFFFF" w:themeFill="background1"/>
            <w:tcMar>
              <w:top w:w="28" w:type="dxa"/>
              <w:bottom w:w="28" w:type="dxa"/>
            </w:tcMar>
            <w:vAlign w:val="center"/>
          </w:tcPr>
          <w:p w:rsidR="000C78A3" w:rsidRPr="00AF6215" w:rsidP="00207339" w14:paraId="19FE31C2"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GS.1.6.1. 23 Nisan Ulusal Egemenlik ve Çocuk Bayramı’nın önemine ilişkin düşüncelerini</w:t>
            </w:r>
          </w:p>
          <w:p w:rsidR="000C78A3" w:rsidRPr="00AF6215" w:rsidP="00207339" w14:paraId="47C7AF6D"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yansıtan renkli resim yapabilme</w:t>
            </w:r>
          </w:p>
          <w:p w:rsidR="000C78A3" w:rsidRPr="00AF6215" w:rsidP="00207339" w14:paraId="219640E8" w14:textId="448798D9">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23 Nisan Ulusal Egemenlik ve Çocuk Bayramı’nın önemine ilişkin düşüncelerini yansıtan</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kompozisyon tasarlar.</w:t>
            </w:r>
          </w:p>
          <w:p w:rsidR="000C78A3" w:rsidRPr="00AF6215" w:rsidP="00F320E7" w14:paraId="15A3241F" w14:textId="087AB3B4">
            <w:pPr>
              <w:pStyle w:val="NoSpacing"/>
              <w:rPr>
                <w:rFonts w:ascii="Arial Narrow" w:hAnsi="Arial Narrow" w:cs="Tahoma"/>
                <w:sz w:val="20"/>
                <w:szCs w:val="20"/>
              </w:rPr>
            </w:pPr>
            <w:r w:rsidRPr="00AF6215">
              <w:rPr>
                <w:rFonts w:ascii="Arial Narrow" w:hAnsi="Arial Narrow" w:cs="Tahoma"/>
                <w:sz w:val="20"/>
                <w:szCs w:val="20"/>
                <w14:ligatures w14:val="standardContextual"/>
              </w:rPr>
              <w:t>b) 23 Nisan Ulusal Egemenlik ve Çocuk Bayramı’nın önemine ilişkin düşüncelerini yansıtan</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kompozisyon oluşturur.</w:t>
            </w:r>
          </w:p>
        </w:tc>
      </w:tr>
      <w:tr w14:paraId="43452B0D"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5147DCC4"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88" w:type="pct"/>
            <w:gridSpan w:val="3"/>
            <w:shd w:val="clear" w:color="auto" w:fill="FFFFFF" w:themeFill="background1"/>
            <w:tcMar>
              <w:top w:w="28" w:type="dxa"/>
              <w:bottom w:w="28" w:type="dxa"/>
            </w:tcMar>
            <w:vAlign w:val="center"/>
          </w:tcPr>
          <w:p w:rsidR="000C78A3" w:rsidRPr="00AF6215" w:rsidP="00207339" w14:paraId="4CED3633"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7497A12D" w14:textId="77777777" w:rsidTr="00207339">
        <w:tblPrEx>
          <w:tblW w:w="4921" w:type="pct"/>
          <w:tblInd w:w="132" w:type="dxa"/>
          <w:shd w:val="clear" w:color="auto" w:fill="FFFFFF" w:themeFill="background1"/>
          <w:tblLayout w:type="fixed"/>
          <w:tblLook w:val="04A0"/>
        </w:tblPrEx>
        <w:trPr>
          <w:trHeight w:val="318"/>
        </w:trPr>
        <w:tc>
          <w:tcPr>
            <w:tcW w:w="974" w:type="pct"/>
            <w:shd w:val="clear" w:color="auto" w:fill="FFFFFF" w:themeFill="background1"/>
            <w:tcMar>
              <w:top w:w="28" w:type="dxa"/>
              <w:bottom w:w="28" w:type="dxa"/>
            </w:tcMar>
            <w:vAlign w:val="center"/>
          </w:tcPr>
          <w:p w:rsidR="000C78A3" w:rsidRPr="00AF6215" w:rsidP="00207339" w14:paraId="4F917A79"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88" w:type="pct"/>
            <w:gridSpan w:val="3"/>
            <w:shd w:val="clear" w:color="auto" w:fill="FFFFFF" w:themeFill="background1"/>
            <w:tcMar>
              <w:top w:w="28" w:type="dxa"/>
              <w:bottom w:w="28" w:type="dxa"/>
            </w:tcMar>
            <w:vAlign w:val="center"/>
          </w:tcPr>
          <w:p w:rsidR="000C78A3" w:rsidRPr="00AF6215" w:rsidP="00207339" w14:paraId="1B144B4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795B79C3"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780F2DC3"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63D475E1"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455B2BA5"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88" w:type="pct"/>
            <w:gridSpan w:val="3"/>
            <w:shd w:val="clear" w:color="auto" w:fill="FFFFFF" w:themeFill="background1"/>
            <w:tcMar>
              <w:top w:w="28" w:type="dxa"/>
              <w:bottom w:w="28" w:type="dxa"/>
            </w:tcMar>
            <w:vAlign w:val="center"/>
          </w:tcPr>
          <w:p w:rsidR="000C78A3" w:rsidRPr="00AF6215" w:rsidP="00207339" w14:paraId="55A631E1"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SDB2.3. Sosyal Farkındalık, SDB3.2. Esneklik</w:t>
            </w:r>
          </w:p>
        </w:tc>
      </w:tr>
      <w:tr w14:paraId="18E8238E" w14:textId="77777777" w:rsidTr="00207339">
        <w:tblPrEx>
          <w:tblW w:w="4921" w:type="pct"/>
          <w:tblInd w:w="132" w:type="dxa"/>
          <w:shd w:val="clear" w:color="auto" w:fill="FFFFFF" w:themeFill="background1"/>
          <w:tblLayout w:type="fixed"/>
          <w:tblLook w:val="04A0"/>
        </w:tblPrEx>
        <w:trPr>
          <w:trHeight w:val="156"/>
        </w:trPr>
        <w:tc>
          <w:tcPr>
            <w:tcW w:w="974" w:type="pct"/>
            <w:shd w:val="clear" w:color="auto" w:fill="FFFFFF" w:themeFill="background1"/>
            <w:tcMar>
              <w:top w:w="28" w:type="dxa"/>
              <w:bottom w:w="28" w:type="dxa"/>
            </w:tcMar>
            <w:vAlign w:val="center"/>
          </w:tcPr>
          <w:p w:rsidR="000C78A3" w:rsidRPr="00AF6215" w:rsidP="00207339" w14:paraId="68BB1D37"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88" w:type="pct"/>
            <w:gridSpan w:val="3"/>
            <w:shd w:val="clear" w:color="auto" w:fill="FFFFFF" w:themeFill="background1"/>
            <w:tcMar>
              <w:top w:w="28" w:type="dxa"/>
              <w:bottom w:w="28" w:type="dxa"/>
            </w:tcMar>
            <w:vAlign w:val="center"/>
          </w:tcPr>
          <w:p w:rsidR="000C78A3" w:rsidRPr="00AF6215" w:rsidP="00207339" w14:paraId="6D5CB712"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D7. Estetik, D17. Tasarruf, D18. Temizlik, D19. Vatanseverlik, D20. Yardımseverlik</w:t>
            </w:r>
          </w:p>
        </w:tc>
      </w:tr>
      <w:tr w14:paraId="7FC85E9F"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1CA8B55C"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88" w:type="pct"/>
            <w:gridSpan w:val="3"/>
            <w:shd w:val="clear" w:color="auto" w:fill="FFFFFF" w:themeFill="background1"/>
            <w:tcMar>
              <w:top w:w="28" w:type="dxa"/>
              <w:bottom w:w="28" w:type="dxa"/>
            </w:tcMar>
            <w:vAlign w:val="center"/>
          </w:tcPr>
          <w:p w:rsidR="000C78A3" w:rsidRPr="00AF6215" w:rsidP="00207339" w14:paraId="0F425BCC"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OB9. Sanat Okuryazarlığı</w:t>
            </w:r>
          </w:p>
        </w:tc>
      </w:tr>
      <w:tr w14:paraId="50C00DB3" w14:textId="77777777" w:rsidTr="00207339">
        <w:tblPrEx>
          <w:tblW w:w="4921" w:type="pct"/>
          <w:tblInd w:w="132" w:type="dxa"/>
          <w:shd w:val="clear" w:color="auto" w:fill="FFFFFF" w:themeFill="background1"/>
          <w:tblLayout w:type="fixed"/>
          <w:tblLook w:val="04A0"/>
        </w:tblPrEx>
        <w:trPr>
          <w:trHeight w:val="252"/>
        </w:trPr>
        <w:tc>
          <w:tcPr>
            <w:tcW w:w="974" w:type="pct"/>
            <w:shd w:val="clear" w:color="auto" w:fill="FFFFFF" w:themeFill="background1"/>
            <w:tcMar>
              <w:top w:w="28" w:type="dxa"/>
              <w:bottom w:w="28" w:type="dxa"/>
            </w:tcMar>
            <w:vAlign w:val="center"/>
          </w:tcPr>
          <w:p w:rsidR="000C78A3" w:rsidRPr="00AF6215" w:rsidP="00207339" w14:paraId="44E2FED6"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88" w:type="pct"/>
            <w:gridSpan w:val="3"/>
            <w:shd w:val="clear" w:color="auto" w:fill="FFFFFF" w:themeFill="background1"/>
            <w:tcMar>
              <w:top w:w="28" w:type="dxa"/>
              <w:bottom w:w="28" w:type="dxa"/>
            </w:tcMar>
            <w:vAlign w:val="center"/>
          </w:tcPr>
          <w:p w:rsidR="000C78A3" w:rsidRPr="00AF6215" w:rsidP="00207339" w14:paraId="535721FF"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öz değerlendirme formları ve akran değerlendirme formları kullanılarak değerlendirilebilir. Sınıf içi performans görevi olarak öğrencilerden 23 Nisan Ulusal Egemenlik ve Çocuk Bayramı’nın önemine ilişkin düşüncelerini yansıtan resim yapmaları istenir.</w:t>
            </w:r>
          </w:p>
        </w:tc>
      </w:tr>
      <w:tr w14:paraId="51E7BF97" w14:textId="77777777" w:rsidTr="00207339">
        <w:tblPrEx>
          <w:tblW w:w="4921" w:type="pct"/>
          <w:tblInd w:w="132" w:type="dxa"/>
          <w:shd w:val="clear" w:color="auto" w:fill="FFFFFF" w:themeFill="background1"/>
          <w:tblLayout w:type="fixed"/>
          <w:tblLook w:val="04A0"/>
        </w:tblPrEx>
        <w:trPr>
          <w:trHeight w:val="185"/>
        </w:trPr>
        <w:tc>
          <w:tcPr>
            <w:tcW w:w="974" w:type="pct"/>
            <w:shd w:val="clear" w:color="auto" w:fill="FFFFFF" w:themeFill="background1"/>
            <w:tcMar>
              <w:top w:w="28" w:type="dxa"/>
              <w:bottom w:w="28" w:type="dxa"/>
            </w:tcMar>
            <w:vAlign w:val="center"/>
          </w:tcPr>
          <w:p w:rsidR="000C78A3" w:rsidRPr="00AF6215" w:rsidP="00207339" w14:paraId="72DA729A"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88" w:type="pct"/>
            <w:gridSpan w:val="3"/>
            <w:shd w:val="clear" w:color="auto" w:fill="FFFFFF" w:themeFill="background1"/>
            <w:tcMar>
              <w:top w:w="28" w:type="dxa"/>
              <w:bottom w:w="28" w:type="dxa"/>
            </w:tcMar>
            <w:vAlign w:val="center"/>
          </w:tcPr>
          <w:p w:rsidR="000C78A3" w:rsidRPr="00AF6215" w:rsidP="00207339" w14:paraId="416B715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millî egemenlik, ulusal egemenlik</w:t>
            </w:r>
          </w:p>
        </w:tc>
      </w:tr>
      <w:tr w14:paraId="252CCFAC"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0C78A3" w:rsidRPr="00AF6215" w:rsidP="00207339" w14:paraId="42ADEB68"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1D737296" w14:textId="77777777" w:rsidTr="00207339">
        <w:tblPrEx>
          <w:tblW w:w="4921" w:type="pct"/>
          <w:tblInd w:w="132" w:type="dxa"/>
          <w:shd w:val="clear" w:color="auto" w:fill="FFFFFF" w:themeFill="background1"/>
          <w:tblLayout w:type="fixed"/>
          <w:tblLook w:val="04A0"/>
        </w:tblPrEx>
        <w:trPr>
          <w:trHeight w:val="760"/>
        </w:trPr>
        <w:tc>
          <w:tcPr>
            <w:tcW w:w="974" w:type="pct"/>
            <w:shd w:val="clear" w:color="auto" w:fill="FFFFFF" w:themeFill="background1"/>
            <w:tcMar>
              <w:top w:w="28" w:type="dxa"/>
              <w:bottom w:w="28" w:type="dxa"/>
            </w:tcMar>
            <w:vAlign w:val="center"/>
          </w:tcPr>
          <w:p w:rsidR="000C78A3" w:rsidRPr="00AF6215" w:rsidP="00207339" w14:paraId="4327B9A0"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88" w:type="pct"/>
            <w:gridSpan w:val="3"/>
            <w:shd w:val="clear" w:color="auto" w:fill="FFFFFF" w:themeFill="background1"/>
            <w:tcMar>
              <w:top w:w="28" w:type="dxa"/>
              <w:bottom w:w="28" w:type="dxa"/>
            </w:tcMar>
            <w:vAlign w:val="center"/>
          </w:tcPr>
          <w:p w:rsidR="000C78A3" w:rsidRPr="00AF6215" w:rsidP="00207339" w14:paraId="743DAAE4"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çalışmalarını bireysel veya grup hâlinde gerçekleştirmelerine imkân tanınarak öğrencilerden malzeme ve teknik seçimlerini kendi tercihleri doğrultusunda yapmaları istenir (E1.2, SDB1.2). Boyaların kullanım şekli ve uygulama teknikleri öğrencilere gösterilir (OB9). Malzeme eksikliği durumunda alternatif yollar bulmaları ve birbirleriyle karşılık beklemeden yardımlaşmaları sağlanır (SDB3.2, D20.4). Ayrıca malzemelerini özenli ve verimli kullanmaları istenir. </w:t>
            </w:r>
          </w:p>
          <w:p w:rsidR="000C78A3" w:rsidRPr="00AF6215" w:rsidP="00207339" w14:paraId="7CD1F365"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Tüm öğrencilerin resim çalışmasına katılması sağlanırken bazı öğrencilerden çizimlerine kısa yazılar ekleyerek duygularını ifade etmeleri, bazı öğrencilerden ise yaptıkları çalışmaları sözlü olarak tanıtmaları istenir (D3.4). Öğrencilerden konuşma halkası tekniğiyle sanatsal ürünler üzerine kısa paylaşımlar yapmaları beklenir (SDB2.1). Bu süreçte öğrencilerden düşüncelerini paylaşmaları, uzlaşmayı öğrenmeleri ve arkadaşlarının fikirlerinden yararlanarak çalışmalarını geliştirmeleri beklenir Sanatsal üretim sürecinde öğrencilere 23 Nisan temalı çocuk şarkıları dinletilir. Öğrencilerden düzenli ve temiz bir çalışma ortamının faydalarını ve düzensiz bir ortamda yaşanan zorlukları kendi deneyimlerinden yola çıkarak açıklamaları beklenir . Sanatsal ürünler dijital veya fiziksel ortamda sergilenir. Bu ürünler performans görevi olarak tanımlanarak kontrol listesi, öz değerlendirme formu veya akran değerlendirme formu ile değerlendirilebilir.</w:t>
            </w:r>
          </w:p>
        </w:tc>
      </w:tr>
      <w:tr w14:paraId="1D669DDD"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70FFB8EF"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668164D6" w14:textId="77777777" w:rsidTr="00207339">
        <w:tblPrEx>
          <w:tblW w:w="4921" w:type="pct"/>
          <w:tblInd w:w="132" w:type="dxa"/>
          <w:shd w:val="clear" w:color="auto" w:fill="FFFFFF" w:themeFill="background1"/>
          <w:tblLayout w:type="fixed"/>
          <w:tblLook w:val="04A0"/>
        </w:tblPrEx>
        <w:trPr>
          <w:trHeight w:val="438"/>
        </w:trPr>
        <w:tc>
          <w:tcPr>
            <w:tcW w:w="974" w:type="pct"/>
            <w:shd w:val="clear" w:color="auto" w:fill="FFFFFF" w:themeFill="background1"/>
            <w:tcMar>
              <w:top w:w="28" w:type="dxa"/>
              <w:bottom w:w="28" w:type="dxa"/>
            </w:tcMar>
            <w:vAlign w:val="center"/>
          </w:tcPr>
          <w:p w:rsidR="000C78A3" w:rsidRPr="00AF6215" w:rsidP="00207339" w14:paraId="04C2F6A3"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88" w:type="pct"/>
            <w:gridSpan w:val="3"/>
            <w:tcMar>
              <w:top w:w="28" w:type="dxa"/>
              <w:bottom w:w="28" w:type="dxa"/>
            </w:tcMar>
            <w:vAlign w:val="center"/>
          </w:tcPr>
          <w:p w:rsidR="000C78A3" w:rsidRPr="00AF6215" w:rsidP="00F320E7" w14:paraId="3323264F" w14:textId="274F80D0">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Atatürk’ün çocuklarla birlikte çekilmiş fotoğrafları ve 23 Nisan Ulusal Egemenlik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Çocuk Bayramı’yla ilgili görsellerden oluşan albüm veya pano oluşturmaları istenebilir.</w:t>
            </w:r>
          </w:p>
        </w:tc>
      </w:tr>
      <w:tr w14:paraId="66F3CDDA" w14:textId="77777777" w:rsidTr="00207339">
        <w:tblPrEx>
          <w:tblW w:w="4921" w:type="pct"/>
          <w:tblInd w:w="132" w:type="dxa"/>
          <w:shd w:val="clear" w:color="auto" w:fill="FFFFFF" w:themeFill="background1"/>
          <w:tblLayout w:type="fixed"/>
          <w:tblLook w:val="04A0"/>
        </w:tblPrEx>
        <w:trPr>
          <w:trHeight w:val="319"/>
        </w:trPr>
        <w:tc>
          <w:tcPr>
            <w:tcW w:w="974" w:type="pct"/>
            <w:shd w:val="clear" w:color="auto" w:fill="FFFFFF" w:themeFill="background1"/>
            <w:tcMar>
              <w:top w:w="28" w:type="dxa"/>
              <w:bottom w:w="28" w:type="dxa"/>
            </w:tcMar>
            <w:vAlign w:val="center"/>
          </w:tcPr>
          <w:p w:rsidR="000C78A3" w:rsidRPr="00AF6215" w:rsidP="00207339" w14:paraId="0D06522B"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88" w:type="pct"/>
            <w:gridSpan w:val="3"/>
            <w:tcMar>
              <w:top w:w="28" w:type="dxa"/>
              <w:bottom w:w="28" w:type="dxa"/>
            </w:tcMar>
            <w:vAlign w:val="center"/>
          </w:tcPr>
          <w:p w:rsidR="000C78A3" w:rsidRPr="00AF6215" w:rsidP="00F320E7" w14:paraId="0EB593CD" w14:textId="6290730D">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23 Nisan Ulusal Egemenlik ve Çocuk Bayramı’nı temsil eden Türkiye Büyük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Millet Meclisi binası, Türk bayrağı, Atatürk gibi görselleri kullanarak kolaj çalışması yapmaları</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istenebilir.</w:t>
            </w:r>
          </w:p>
        </w:tc>
      </w:tr>
    </w:tbl>
    <w:p w:rsidR="000C78A3" w:rsidRPr="00AF6215" w:rsidP="00DF7C85" w14:paraId="55BBABF4" w14:textId="77777777">
      <w:pPr>
        <w:pStyle w:val="NoSpacing"/>
        <w:jc w:val="center"/>
        <w:rPr>
          <w:rFonts w:ascii="Arial Narrow" w:hAnsi="Arial Narrow" w:cs="Tahoma"/>
          <w:b/>
          <w:sz w:val="20"/>
          <w:szCs w:val="20"/>
        </w:rPr>
      </w:pPr>
    </w:p>
    <w:p w:rsidR="00AD4EE3" w:rsidRPr="00AF6215" w:rsidP="00DF7C85" w14:paraId="06F07400" w14:textId="77777777">
      <w:pPr>
        <w:pStyle w:val="NoSpacing"/>
        <w:jc w:val="center"/>
        <w:rPr>
          <w:rFonts w:ascii="Arial Narrow" w:hAnsi="Arial Narrow" w:cs="Tahoma"/>
          <w:b/>
          <w:sz w:val="20"/>
          <w:szCs w:val="20"/>
        </w:rPr>
      </w:pPr>
    </w:p>
    <w:p w:rsidR="0045405E" w14:paraId="57AA2E23" w14:textId="5A9AB4C1">
      <w:pPr>
        <w:rPr>
          <w:rFonts w:ascii="Arial Narrow" w:hAnsi="Arial Narrow" w:cs="Tahoma"/>
          <w:sz w:val="20"/>
          <w:szCs w:val="20"/>
        </w:rPr>
      </w:pPr>
    </w:p>
    <w:p w:rsidR="00F320E7" w14:paraId="7C1533B1" w14:textId="546CF680">
      <w:pPr>
        <w:rPr>
          <w:rFonts w:ascii="Arial Narrow" w:hAnsi="Arial Narrow" w:cs="Tahoma"/>
          <w:sz w:val="20"/>
          <w:szCs w:val="20"/>
        </w:rPr>
      </w:pPr>
    </w:p>
    <w:p w:rsidR="00F320E7" w14:paraId="7339673C" w14:textId="7C3A67B9">
      <w:pPr>
        <w:rPr>
          <w:rFonts w:ascii="Arial Narrow" w:hAnsi="Arial Narrow" w:cs="Tahoma"/>
          <w:sz w:val="20"/>
          <w:szCs w:val="20"/>
        </w:rPr>
      </w:pPr>
    </w:p>
    <w:p w:rsidR="00F320E7" w14:paraId="67AA1905" w14:textId="038EB58E">
      <w:pPr>
        <w:rPr>
          <w:rFonts w:ascii="Arial Narrow" w:hAnsi="Arial Narrow" w:cs="Tahoma"/>
          <w:sz w:val="20"/>
          <w:szCs w:val="20"/>
        </w:rPr>
      </w:pPr>
    </w:p>
    <w:p w:rsidR="00F320E7" w14:paraId="14D7A8CF" w14:textId="3073C4B9">
      <w:pPr>
        <w:rPr>
          <w:rFonts w:ascii="Arial Narrow" w:hAnsi="Arial Narrow" w:cs="Tahoma"/>
          <w:sz w:val="20"/>
          <w:szCs w:val="20"/>
        </w:rPr>
      </w:pPr>
    </w:p>
    <w:p w:rsidR="00F320E7" w14:paraId="644EB789" w14:textId="3AE3E3CD">
      <w:pPr>
        <w:rPr>
          <w:rFonts w:ascii="Arial Narrow" w:hAnsi="Arial Narrow" w:cs="Tahoma"/>
          <w:sz w:val="20"/>
          <w:szCs w:val="20"/>
        </w:rPr>
      </w:pPr>
    </w:p>
    <w:p w:rsidR="00F320E7" w:rsidRPr="00AF6215" w14:paraId="53A711ED" w14:textId="77777777">
      <w:pPr>
        <w:rPr>
          <w:rFonts w:ascii="Arial Narrow" w:hAnsi="Arial Narrow" w:cs="Tahoma"/>
          <w:sz w:val="20"/>
          <w:szCs w:val="20"/>
        </w:rPr>
      </w:pPr>
    </w:p>
    <w:p w:rsidR="00EA2B1F" w:rsidRPr="00AF6215" w:rsidP="00DF7C85" w14:paraId="3CF69029" w14:textId="413EE1C4">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